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A212">
      <w:pPr>
        <w:spacing w:line="540" w:lineRule="exact"/>
        <w:rPr>
          <w:rFonts w:hint="eastAsia" w:ascii="Nimbus Roman" w:hAnsi="Nimbus Roman" w:eastAsia="黑体" w:cs="Nimbus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Nimbus Roman" w:hAnsi="Nimbus Roman" w:eastAsia="黑体" w:cs="Nimbus Roman"/>
          <w:b w:val="0"/>
          <w:bCs w:val="0"/>
          <w:sz w:val="32"/>
          <w:szCs w:val="40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 w14:paraId="4A795CDF">
      <w:pPr>
        <w:spacing w:line="540" w:lineRule="exact"/>
        <w:rPr>
          <w:rFonts w:hint="default" w:ascii="Nimbus Roman" w:hAnsi="Nimbus Roman" w:eastAsia="黑体" w:cs="Nimbus Roman"/>
          <w:b w:val="0"/>
          <w:bCs w:val="0"/>
          <w:sz w:val="32"/>
          <w:szCs w:val="40"/>
        </w:rPr>
      </w:pPr>
    </w:p>
    <w:p w14:paraId="65955297">
      <w:pPr>
        <w:spacing w:line="540" w:lineRule="exact"/>
        <w:jc w:val="center"/>
        <w:rPr>
          <w:rFonts w:hint="eastAsia" w:ascii="Nimbus Roman" w:hAnsi="Nimbus Roman" w:eastAsia="方正小标宋简体" w:cs="Nimbus Roman"/>
          <w:b w:val="0"/>
          <w:bCs w:val="0"/>
          <w:sz w:val="40"/>
          <w:szCs w:val="40"/>
          <w:lang w:eastAsia="zh-CN"/>
        </w:rPr>
      </w:pPr>
      <w:r>
        <w:rPr>
          <w:rFonts w:hint="default" w:ascii="Nimbus Roman" w:hAnsi="Nimbus Roman" w:eastAsia="方正小标宋简体" w:cs="Nimbus Roman"/>
          <w:b w:val="0"/>
          <w:bCs w:val="0"/>
          <w:sz w:val="40"/>
          <w:szCs w:val="40"/>
        </w:rPr>
        <w:t>体检须知</w:t>
      </w:r>
    </w:p>
    <w:p w14:paraId="34EC9CA6">
      <w:pPr>
        <w:spacing w:line="540" w:lineRule="exact"/>
        <w:jc w:val="center"/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</w:pPr>
    </w:p>
    <w:p w14:paraId="32748BC6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1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．考生体检时须持本人有效身份证原件、笔试准考证、面试通知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  <w:lang w:eastAsia="zh-CN"/>
        </w:rPr>
        <w:t>单、体检通知单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，准时到达集合地点集合报到、验证，逾期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10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分钟不到，即视为自动放弃体检资格。</w:t>
      </w:r>
    </w:p>
    <w:p w14:paraId="739E6ED5">
      <w:pPr>
        <w:pStyle w:val="2"/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2．</w:t>
      </w:r>
      <w:r>
        <w:rPr>
          <w:rFonts w:hint="default" w:ascii="Nimbus Roman" w:hAnsi="Nimbus Roman" w:eastAsia="仿宋" w:cs="Nimbus Roman"/>
          <w:b w:val="0"/>
          <w:bCs w:val="0"/>
          <w:sz w:val="32"/>
        </w:rPr>
        <w:t>分</w:t>
      </w:r>
      <w:r>
        <w:rPr>
          <w:rFonts w:hint="eastAsia" w:ascii="Nimbus Roman" w:hAnsi="Nimbus Roman" w:eastAsia="仿宋" w:cs="Nimbus Roman"/>
          <w:b w:val="0"/>
          <w:bCs w:val="0"/>
          <w:sz w:val="32"/>
          <w:lang w:val="en-US" w:eastAsia="zh-CN"/>
        </w:rPr>
        <w:t>学科</w:t>
      </w:r>
      <w:r>
        <w:rPr>
          <w:rFonts w:hint="default" w:ascii="Nimbus Roman" w:hAnsi="Nimbus Roman" w:eastAsia="仿宋" w:cs="Nimbus Roman"/>
          <w:b w:val="0"/>
          <w:bCs w:val="0"/>
          <w:sz w:val="32"/>
        </w:rPr>
        <w:t>点名时应将携带的无线通讯工</w:t>
      </w:r>
      <w:bookmarkStart w:id="0" w:name="_GoBack"/>
      <w:bookmarkEnd w:id="0"/>
      <w:r>
        <w:rPr>
          <w:rFonts w:hint="default" w:ascii="Nimbus Roman" w:hAnsi="Nimbus Roman" w:eastAsia="仿宋" w:cs="Nimbus Roman"/>
          <w:b w:val="0"/>
          <w:bCs w:val="0"/>
          <w:sz w:val="32"/>
        </w:rPr>
        <w:t>具、电子设备等与体检无关的物品交工作人员统一保管，体检结束离开时领回。否则一经发现，无论是否使用，取消体检资格。</w:t>
      </w:r>
    </w:p>
    <w:p w14:paraId="0B39413D">
      <w:pPr>
        <w:pStyle w:val="2"/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Nimbus Roman" w:hAnsi="Nimbus Roman" w:eastAsia="仿宋" w:cs="Nimbus Roman"/>
          <w:b w:val="0"/>
          <w:bCs w:val="0"/>
          <w:sz w:val="32"/>
        </w:rPr>
        <w:t>．体检过程中，考生必须严格遵守体检纪律，服从工作人员管理，按照工作人员指引和体检顺序进行体检，不得随意走动、大声喧哗，不得擅自离队单独行动，严禁与外界人员接触。在体检过程中透露个人姓名等信息的，取消体检资格。</w:t>
      </w:r>
    </w:p>
    <w:p w14:paraId="050EEF44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4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．体检费用自理，由医院方收取（参加体检的考生需准备现金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300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元。除体检费用外，建议额外准备适量现金以备支付现场复检项目费用）。</w:t>
      </w:r>
    </w:p>
    <w:p w14:paraId="7B5C850E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考生须配合医生认真检查所有项目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体检医师可根据实际需要，增加必要的相应检查、检验项目（另需准备现金，以医院对具体项目的收费标准为准）。请配合医生认真检查所有项目，勿漏检。如隐瞒病史影响体检结果或漏检、自动放弃某一检查项目的，将会影响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  <w:lang w:eastAsia="zh-CN"/>
        </w:rPr>
        <w:t>体检结果和聘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用。</w:t>
      </w:r>
    </w:p>
    <w:p w14:paraId="6910506A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对弄虚作假、冒名顶替，或者隐瞒真实情况，致使体检结果失实的考生，取消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  <w:lang w:eastAsia="zh-CN"/>
        </w:rPr>
        <w:t>聘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用。</w:t>
      </w:r>
    </w:p>
    <w:p w14:paraId="1555DC58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．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体检前一天请注意休息，少吃或不吃高脂类食品，勿熬夜，不要饮酒，避免剧烈运动。</w:t>
      </w:r>
    </w:p>
    <w:p w14:paraId="064F872A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．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体检当天需进行采血、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B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超等检查，请在受检前空腹、禁食、禁水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8—12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小时，近视的须带着合适的近视镜。</w:t>
      </w:r>
    </w:p>
    <w:p w14:paraId="356A5BFC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．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根据规定，女性受检者月经期间请勿做妇科及尿液检查，待经期完毕后再补检；怀孕考生请提交书面申请（书面申请的内容应包含姓名、身份证号、准考证号、报考单位、职位代码、预产期时间、申请延期检查的项目、申请延期原因、联系电话和个人手写签名等）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  <w:lang w:eastAsia="zh-CN"/>
        </w:rPr>
        <w:t>以及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县级以上综合性医院出具的怀孕证明，体检时告知医护人员，勿做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X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光检查。</w:t>
      </w:r>
    </w:p>
    <w:p w14:paraId="0E18C17B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10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．考生对体检结论有疑问时可以申请复检</w:t>
      </w: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1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次。体检结果以复检结论为准。</w:t>
      </w:r>
    </w:p>
    <w:p w14:paraId="393FFF8A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11．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考生应提前认真阅读体检注意事项，提前查询交通路线，适当安排路途时间，注意交通安全并按时到达集合地点。</w:t>
      </w:r>
    </w:p>
    <w:p w14:paraId="6D8911A9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</w:rPr>
        <w:t>12．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确认体检项目无漏检、误检后，考生取回代保管物品，自行离开体检医院。</w:t>
      </w:r>
    </w:p>
    <w:p w14:paraId="62E72867">
      <w:pPr>
        <w:spacing w:line="540" w:lineRule="exact"/>
        <w:jc w:val="center"/>
        <w:rPr>
          <w:rFonts w:hint="default" w:ascii="Nimbus Roman" w:hAnsi="Nimbus Roman" w:eastAsia="仿宋" w:cs="Nimbus Roman"/>
          <w:b w:val="0"/>
          <w:bCs w:val="0"/>
          <w:sz w:val="36"/>
          <w:szCs w:val="36"/>
        </w:rPr>
      </w:pPr>
    </w:p>
    <w:p w14:paraId="31B62A08">
      <w:pPr>
        <w:spacing w:line="540" w:lineRule="exact"/>
        <w:rPr>
          <w:rFonts w:hint="default" w:ascii="Nimbus Roman" w:hAnsi="Nimbus Roman" w:cs="Nimbus Roman"/>
          <w:b w:val="0"/>
          <w:bCs w:val="0"/>
        </w:rPr>
      </w:pPr>
    </w:p>
    <w:sectPr>
      <w:pgSz w:w="11906" w:h="16838"/>
      <w:pgMar w:top="161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ODdlYTMxZjA4MmUwZjkzN2EzZDMxZDNlOTAzMmEifQ=="/>
  </w:docVars>
  <w:rsids>
    <w:rsidRoot w:val="00147353"/>
    <w:rsid w:val="00147353"/>
    <w:rsid w:val="004E6997"/>
    <w:rsid w:val="008448B3"/>
    <w:rsid w:val="00A91B83"/>
    <w:rsid w:val="11FD3A3E"/>
    <w:rsid w:val="13B9222A"/>
    <w:rsid w:val="1472415E"/>
    <w:rsid w:val="18C80D5B"/>
    <w:rsid w:val="19FF6BFC"/>
    <w:rsid w:val="1D8965DF"/>
    <w:rsid w:val="1F182311"/>
    <w:rsid w:val="1FD71884"/>
    <w:rsid w:val="1FF9C86E"/>
    <w:rsid w:val="24CC484C"/>
    <w:rsid w:val="2AAC7482"/>
    <w:rsid w:val="2EFF42F5"/>
    <w:rsid w:val="2FFB9901"/>
    <w:rsid w:val="36F20BBB"/>
    <w:rsid w:val="377C2B67"/>
    <w:rsid w:val="3AABF7C8"/>
    <w:rsid w:val="3B935CA8"/>
    <w:rsid w:val="3DE2392C"/>
    <w:rsid w:val="3FF7AF5C"/>
    <w:rsid w:val="3FFE5799"/>
    <w:rsid w:val="478D3B1B"/>
    <w:rsid w:val="49746212"/>
    <w:rsid w:val="4A62250E"/>
    <w:rsid w:val="4E3A5BF5"/>
    <w:rsid w:val="519FA9FB"/>
    <w:rsid w:val="56993738"/>
    <w:rsid w:val="57763155"/>
    <w:rsid w:val="58AE4343"/>
    <w:rsid w:val="59CF23DC"/>
    <w:rsid w:val="5CE67918"/>
    <w:rsid w:val="5CEF0C0E"/>
    <w:rsid w:val="5FFEAC88"/>
    <w:rsid w:val="65F7C8E8"/>
    <w:rsid w:val="6679FD91"/>
    <w:rsid w:val="67FB8BF0"/>
    <w:rsid w:val="69DF7528"/>
    <w:rsid w:val="6AED43F2"/>
    <w:rsid w:val="6B0F149F"/>
    <w:rsid w:val="6EA2262A"/>
    <w:rsid w:val="6FFA5C7B"/>
    <w:rsid w:val="76A99A9A"/>
    <w:rsid w:val="78F97F16"/>
    <w:rsid w:val="793CE10C"/>
    <w:rsid w:val="7BD85490"/>
    <w:rsid w:val="7F53B458"/>
    <w:rsid w:val="7F7FCEA7"/>
    <w:rsid w:val="7FBF8F35"/>
    <w:rsid w:val="7FEC7446"/>
    <w:rsid w:val="7FFDD4AA"/>
    <w:rsid w:val="87375105"/>
    <w:rsid w:val="96FE9B4E"/>
    <w:rsid w:val="9FB7FAFB"/>
    <w:rsid w:val="AA6D90B5"/>
    <w:rsid w:val="AFF33493"/>
    <w:rsid w:val="B7ED3F59"/>
    <w:rsid w:val="BBFF4E6F"/>
    <w:rsid w:val="BE3D01B8"/>
    <w:rsid w:val="BFFB1242"/>
    <w:rsid w:val="CD5F14FD"/>
    <w:rsid w:val="D9BE9075"/>
    <w:rsid w:val="D9F9A13E"/>
    <w:rsid w:val="DCFDA79A"/>
    <w:rsid w:val="DEBDC779"/>
    <w:rsid w:val="DF782078"/>
    <w:rsid w:val="DF7F7409"/>
    <w:rsid w:val="E573857E"/>
    <w:rsid w:val="EBB3C021"/>
    <w:rsid w:val="ECFBAFCE"/>
    <w:rsid w:val="EFABA558"/>
    <w:rsid w:val="EFBFD1E8"/>
    <w:rsid w:val="EFF7EE14"/>
    <w:rsid w:val="F6FA9C20"/>
    <w:rsid w:val="F7D34760"/>
    <w:rsid w:val="FB9DF344"/>
    <w:rsid w:val="FBAFD413"/>
    <w:rsid w:val="FBB56884"/>
    <w:rsid w:val="FC7E2F00"/>
    <w:rsid w:val="FDFFC842"/>
    <w:rsid w:val="FEB66267"/>
    <w:rsid w:val="FF5F6C6B"/>
    <w:rsid w:val="FF77E6CC"/>
    <w:rsid w:val="FFD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857</Characters>
  <Lines>7</Lines>
  <Paragraphs>2</Paragraphs>
  <TotalTime>5</TotalTime>
  <ScaleCrop>false</ScaleCrop>
  <LinksUpToDate>false</LinksUpToDate>
  <CharactersWithSpaces>857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2025-05-10T09:43:00Z</dcterms:created>
  <dc:creator>Administrator</dc:creator>
  <cp:lastModifiedBy>蔡青</cp:lastModifiedBy>
  <cp:lastPrinted>2025-07-08T06:03:00Z</cp:lastPrinted>
  <dcterms:modified xsi:type="dcterms:W3CDTF">2026-07-17T03:18:48Z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B01726DF0DCE4139B8E6E5368E51B96E_13</vt:lpwstr>
  </property>
  <property fmtid="{D5CDD505-2E9C-101B-9397-08002B2CF9AE}" pid="4" name="KSOTemplateDocerSaveRecord">
    <vt:lpwstr>eyJoZGlkIjoiMTJiOGJlZTZiMDEyYmJiY2QxYmMyMzYxYzZiZWRjZjkiLCJ1c2VySWQiOiI0MTAxMjY2MjQifQ==</vt:lpwstr>
  </property>
</Properties>
</file>